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DE" w:rsidRPr="00F1207A" w:rsidRDefault="00A41BC0" w:rsidP="00531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7A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МБДОУ детский сад «Теремок»</w:t>
      </w:r>
    </w:p>
    <w:p w:rsidR="005317DE" w:rsidRPr="007C0630" w:rsidRDefault="005317DE" w:rsidP="00531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630">
        <w:rPr>
          <w:rFonts w:ascii="Times New Roman" w:hAnsi="Times New Roman" w:cs="Times New Roman"/>
          <w:sz w:val="24"/>
          <w:szCs w:val="24"/>
        </w:rPr>
        <w:t xml:space="preserve">Управление Учреждением осуществляется в соответствии с законодательством </w:t>
      </w:r>
      <w:r w:rsidR="00A41BC0" w:rsidRPr="007C0630">
        <w:rPr>
          <w:rFonts w:ascii="Times New Roman" w:hAnsi="Times New Roman" w:cs="Times New Roman"/>
          <w:sz w:val="24"/>
          <w:szCs w:val="24"/>
        </w:rPr>
        <w:t>РФ, у</w:t>
      </w:r>
      <w:r w:rsidRPr="007C0630">
        <w:rPr>
          <w:rFonts w:ascii="Times New Roman" w:hAnsi="Times New Roman" w:cs="Times New Roman"/>
          <w:sz w:val="24"/>
          <w:szCs w:val="24"/>
        </w:rPr>
        <w:t xml:space="preserve">правление Учреждением строится на принципах единоначалия и самоуправления, обеспечивающих государственно-общественный характер управления Учреждением. Формами самоуправления Учреждения, обеспечивающими государственно-общественный характер управления, является попечительский совет, общее собрание трудового </w:t>
      </w:r>
      <w:bookmarkStart w:id="0" w:name="_GoBack"/>
      <w:bookmarkEnd w:id="0"/>
      <w:r w:rsidRPr="007C0630">
        <w:rPr>
          <w:rFonts w:ascii="Times New Roman" w:hAnsi="Times New Roman" w:cs="Times New Roman"/>
          <w:sz w:val="24"/>
          <w:szCs w:val="24"/>
        </w:rPr>
        <w:t>коллектива, педагогический совет. Порядок выборов органов самоуправления Учреждения и их компетенция определяются Уставом Учреждения.</w:t>
      </w:r>
    </w:p>
    <w:p w:rsidR="005317DE" w:rsidRPr="005317DE" w:rsidRDefault="005317DE" w:rsidP="00531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418" w:rsidRPr="00F1207A" w:rsidRDefault="00E40418" w:rsidP="00E40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7A">
        <w:rPr>
          <w:rFonts w:ascii="Times New Roman" w:hAnsi="Times New Roman" w:cs="Times New Roman"/>
          <w:b/>
          <w:sz w:val="28"/>
          <w:szCs w:val="28"/>
        </w:rPr>
        <w:t xml:space="preserve">Организационная </w:t>
      </w:r>
      <w:r w:rsidR="002A6FE7" w:rsidRPr="00F1207A">
        <w:rPr>
          <w:rFonts w:ascii="Times New Roman" w:hAnsi="Times New Roman" w:cs="Times New Roman"/>
          <w:b/>
          <w:sz w:val="28"/>
          <w:szCs w:val="28"/>
        </w:rPr>
        <w:t>структура МБДОУ детского сада «Теремок»</w: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05.6pt;margin-top:4.6pt;width:210.8pt;height:46pt;z-index:251685888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E40418" w:rsidRPr="005317DE" w:rsidRDefault="00E40418" w:rsidP="002A6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Учредитель</w:t>
                  </w:r>
                </w:p>
                <w:p w:rsidR="002A6FE7" w:rsidRPr="005317DE" w:rsidRDefault="002A6FE7" w:rsidP="002A6FE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МО «Славский муниципальный район»</w:t>
                  </w:r>
                </w:p>
                <w:p w:rsidR="002A6FE7" w:rsidRPr="005317DE" w:rsidRDefault="002A6FE7" w:rsidP="002A6FE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05.95pt;margin-top:23.75pt;width:.75pt;height:13.65pt;z-index:251686912" o:connectortype="straight" strokeweight="2.25pt">
            <v:stroke endarrow="block"/>
          </v:shape>
        </w:pict>
      </w:r>
    </w:p>
    <w:p w:rsidR="00E40418" w:rsidRPr="00F710BB" w:rsidRDefault="00F1207A" w:rsidP="00E4041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left:0;text-align:left;margin-left:119.9pt;margin-top:10.55pt;width:175.55pt;height:37.6pt;z-index:251660288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E40418" w:rsidRPr="005317DE" w:rsidRDefault="00E40418" w:rsidP="00E404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 xml:space="preserve">Заведующий МБДОУ </w:t>
                  </w:r>
                </w:p>
                <w:p w:rsidR="00E40418" w:rsidRPr="005317DE" w:rsidRDefault="002A6FE7" w:rsidP="00E404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детского сада «Теремок»</w:t>
                  </w:r>
                </w:p>
              </w:txbxContent>
            </v:textbox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margin-left:206.7pt;margin-top:21.3pt;width:0;height:13pt;z-index:251674624" o:connectortype="straight" strokeweight="2.25pt">
            <v:stroke endarrow="block"/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0" type="#_x0000_t32" style="position:absolute;margin-left:430.7pt;margin-top:7.45pt;width:0;height:11.9pt;z-index:25170432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3" type="#_x0000_t32" style="position:absolute;margin-left:61.95pt;margin-top:6.35pt;width:368.75pt;height:1.1pt;z-index:251687936" o:connectortype="straight" strokeweight="1.5pt"/>
        </w:pict>
      </w:r>
      <w:r>
        <w:rPr>
          <w:noProof/>
          <w:sz w:val="24"/>
          <w:szCs w:val="24"/>
        </w:rPr>
        <w:pict>
          <v:shape id="_x0000_s1041" type="#_x0000_t32" style="position:absolute;margin-left:61.95pt;margin-top:6.35pt;width:0;height:15.35pt;z-index:2516756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margin-left:316.4pt;margin-top:19.35pt;width:162.8pt;height:36.25pt;z-index:251662336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28">
              <w:txbxContent>
                <w:p w:rsidR="00E40418" w:rsidRPr="005317DE" w:rsidRDefault="00E40418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Общее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собрание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трудового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коллектива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55" type="#_x0000_t32" style="position:absolute;margin-left:539.15pt;margin-top:6.35pt;width:0;height:16pt;z-index:251689984" o:connectortype="straight" strokeweight="2.25p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54" type="#_x0000_t32" style="position:absolute;margin-left:229.4pt;margin-top:6.35pt;width:0;height:13pt;z-index:251688960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margin-left:168.6pt;margin-top:20.9pt;width:122.95pt;height:23.7pt;z-index:251663360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29">
              <w:txbxContent>
                <w:p w:rsidR="00E40418" w:rsidRPr="005317DE" w:rsidRDefault="00E40418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Совет учреждения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7" type="#_x0000_t202" style="position:absolute;margin-left:11.15pt;margin-top:19.35pt;width:108.75pt;height:23.7pt;z-index:251661312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27">
              <w:txbxContent>
                <w:p w:rsidR="00E40418" w:rsidRPr="005317DE" w:rsidRDefault="00E40418" w:rsidP="00E4041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Совет  педагогов</w:t>
                  </w:r>
                </w:p>
              </w:txbxContent>
            </v:textbox>
          </v:shape>
        </w:pict>
      </w:r>
    </w:p>
    <w:p w:rsidR="00E40418" w:rsidRPr="00F710BB" w:rsidRDefault="00F1207A" w:rsidP="00E40418">
      <w:pPr>
        <w:tabs>
          <w:tab w:val="left" w:pos="1200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57" type="#_x0000_t32" style="position:absolute;margin-left:66.65pt;margin-top:17.75pt;width:0;height:19.45pt;z-index:251692032" o:connectortype="straight" strokeweight="2.25pt">
            <v:stroke endarrow="block"/>
          </v:shape>
        </w:pict>
      </w:r>
      <w:r w:rsidR="00E40418" w:rsidRPr="00F710BB">
        <w:rPr>
          <w:sz w:val="24"/>
          <w:szCs w:val="24"/>
        </w:rPr>
        <w:tab/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margin-left:-6.9pt;margin-top:11.35pt;width:116.25pt;height:22.9pt;z-index:2516643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2A6FE7" w:rsidP="00E4041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Зам. Зав по УВР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2" type="#_x0000_t32" style="position:absolute;margin-left:-22.2pt;margin-top:22.7pt;width:15.3pt;height:.05pt;flip:x;z-index:251676672" o:connectortype="straight" strokeweight="1.5pt"/>
        </w:pict>
      </w:r>
      <w:r>
        <w:rPr>
          <w:noProof/>
          <w:sz w:val="24"/>
          <w:szCs w:val="24"/>
        </w:rPr>
        <w:pict>
          <v:shape id="_x0000_s1056" type="#_x0000_t32" style="position:absolute;margin-left:-22.2pt;margin-top:22.8pt;width:0;height:229.25pt;z-index:251691008" o:connectortype="straight" strokeweight="1.5pt"/>
        </w:pict>
      </w:r>
      <w:r>
        <w:rPr>
          <w:noProof/>
          <w:sz w:val="24"/>
          <w:szCs w:val="24"/>
        </w:rPr>
        <w:pict>
          <v:shape id="_x0000_s1072" type="#_x0000_t32" style="position:absolute;margin-left:395.65pt;margin-top:1.9pt;width:0;height:19.25pt;z-index:25170636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58" type="#_x0000_t32" style="position:absolute;margin-left:248.6pt;margin-top:21.15pt;width:192.1pt;height:0;z-index:251693056" o:connectortype="straight" strokeweight="1.5pt"/>
        </w:pict>
      </w:r>
      <w:r>
        <w:rPr>
          <w:noProof/>
          <w:sz w:val="24"/>
          <w:szCs w:val="24"/>
        </w:rPr>
        <w:pict>
          <v:shape id="_x0000_s1071" type="#_x0000_t32" style="position:absolute;margin-left:440.7pt;margin-top:21.25pt;width:0;height:12.9pt;z-index:2517053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61" type="#_x0000_t32" style="position:absolute;margin-left:248.55pt;margin-top:21.25pt;width:0;height:13pt;z-index:251696128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059" type="#_x0000_t32" style="position:absolute;margin-left:554.55pt;margin-top:21.15pt;width:0;height:13pt;z-index:251694080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060" type="#_x0000_t32" style="position:absolute;margin-left:513.65pt;margin-top:8.15pt;width:0;height:13pt;z-index:251695104" o:connectortype="straight" strokeweight="2.25pt">
            <v:stroke endarrow="block"/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368.15pt;margin-top:7.4pt;width:120.4pt;height:22.85pt;z-index:2516654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2A6FE7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3" type="#_x0000_t202" style="position:absolute;margin-left:192.75pt;margin-top:7.3pt;width:129pt;height:22.95pt;z-index:2516674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2A6FE7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Зам. зав по АХЧ</w:t>
                  </w:r>
                </w:p>
              </w:txbxContent>
            </v:textbox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66" type="#_x0000_t32" style="position:absolute;margin-left:248.55pt;margin-top:3.4pt;width:.05pt;height:26.1pt;z-index:251701248" o:connectortype="straight" strokeweight="2.25pt">
            <v:stroke endarrow="block"/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margin-left:-6.9pt;margin-top:17.35pt;width:167.7pt;height:28pt;z-index:2516705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E40418" w:rsidP="00E40418">
                  <w:pPr>
                    <w:jc w:val="center"/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Воспитатели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b/>
                      <w:noProof/>
                    </w:rPr>
                    <w:drawing>
                      <wp:inline distT="0" distB="0" distL="0" distR="0" wp14:anchorId="517B82E4" wp14:editId="0A594F28">
                        <wp:extent cx="4352925" cy="2352675"/>
                        <wp:effectExtent l="0" t="0" r="0" b="0"/>
                        <wp:docPr id="2" name="Схема 1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32" style="position:absolute;margin-left:344.7pt;margin-top:3.6pt;width:0;height:49.2pt;z-index:251683840" o:connectortype="straight" strokeweight="1.5pt">
            <v:stroke endarrow="block"/>
          </v:shape>
        </w:pict>
      </w:r>
      <w:r>
        <w:rPr>
          <w:noProof/>
          <w:sz w:val="24"/>
          <w:szCs w:val="24"/>
        </w:rPr>
        <w:pict>
          <v:shape id="_x0000_s1068" type="#_x0000_t32" style="position:absolute;margin-left:461.3pt;margin-top:2.25pt;width:0;height:49.2pt;z-index:251703296" o:connectortype="straight" strokeweight="1.5pt">
            <v:stroke endarrow="block"/>
          </v:shape>
        </w:pict>
      </w:r>
      <w:r>
        <w:rPr>
          <w:noProof/>
          <w:sz w:val="24"/>
          <w:szCs w:val="24"/>
        </w:rPr>
        <w:pict>
          <v:shape id="_x0000_s1064" type="#_x0000_t32" style="position:absolute;margin-left:208.8pt;margin-top:3.15pt;width:252.5pt;height:.05pt;z-index:251699200" o:connectortype="straight" strokeweight="1.5pt"/>
        </w:pict>
      </w:r>
      <w:r>
        <w:rPr>
          <w:noProof/>
          <w:sz w:val="24"/>
          <w:szCs w:val="24"/>
        </w:rPr>
        <w:pict>
          <v:shape id="_x0000_s1050" type="#_x0000_t32" style="position:absolute;margin-left:208.75pt;margin-top:2.7pt;width:.05pt;height:48.75pt;z-index:251684864" o:connectortype="straight" strokeweight="1.5pt">
            <v:stroke endarrow="block"/>
          </v:shape>
        </w:pict>
      </w:r>
      <w:r>
        <w:rPr>
          <w:noProof/>
          <w:sz w:val="24"/>
          <w:szCs w:val="24"/>
        </w:rPr>
        <w:pict>
          <v:shape id="_x0000_s1044" type="#_x0000_t32" style="position:absolute;margin-left:-22.2pt;margin-top:6.9pt;width:15.3pt;height:0;z-index:251678720" o:connectortype="straight">
            <v:stroke endarrow="block"/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7" type="#_x0000_t202" style="position:absolute;margin-left:417.3pt;margin-top:24.6pt;width:91.5pt;height:36.5pt;z-index:25170227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E40418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Работники прачечной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202" style="position:absolute;margin-left:182.05pt;margin-top:25.05pt;width:109.5pt;height:49.8pt;z-index:2516684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E40418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Младший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обслуживающий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персонал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3" type="#_x0000_t202" style="position:absolute;margin-left:302.25pt;margin-top:25.95pt;width:93.4pt;height:41.45pt;z-index:2516981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E40418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Работники пищеблока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7" type="#_x0000_t202" style="position:absolute;margin-left:-6.9pt;margin-top:9.95pt;width:167.7pt;height:44.25pt;z-index:2516715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E40418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Инструктор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по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физической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культуре</w:t>
                  </w:r>
                </w:p>
              </w:txbxContent>
            </v:textbox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32" style="position:absolute;margin-left:-22.2pt;margin-top:7.8pt;width:15.3pt;height:.05pt;z-index:251679744" o:connectortype="straight">
            <v:stroke endarrow="block"/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202" style="position:absolute;margin-left:-6.9pt;margin-top:12.35pt;width:167.7pt;height:44.25pt;z-index:2516725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E40418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Музыкальный</w:t>
                  </w:r>
                  <w:r w:rsidRPr="005317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руководитель</w:t>
                  </w:r>
                </w:p>
              </w:txbxContent>
            </v:textbox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32" style="position:absolute;margin-left:-22.2pt;margin-top:6.4pt;width:15.3pt;height:.05pt;z-index:251680768" o:connectortype="straight">
            <v:stroke endarrow="block"/>
          </v:shape>
        </w:pict>
      </w:r>
    </w:p>
    <w:p w:rsidR="00E40418" w:rsidRPr="00F710BB" w:rsidRDefault="00F1207A" w:rsidP="00E4041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202" style="position:absolute;margin-left:-6.9pt;margin-top:16.2pt;width:167.7pt;height:35.2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40418" w:rsidRPr="005317DE" w:rsidRDefault="00E40418" w:rsidP="00E4041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317DE">
                    <w:rPr>
                      <w:rFonts w:ascii="Times New Roman" w:hAnsi="Times New Roman" w:cs="Times New Roman"/>
                      <w:b/>
                    </w:rPr>
                    <w:t>Педагог</w:t>
                  </w:r>
                  <w:r w:rsidRPr="005317DE">
                    <w:rPr>
                      <w:rFonts w:ascii="Times New Roman" w:hAnsi="Times New Roman" w:cs="Times New Roman"/>
                    </w:rPr>
                    <w:t>-</w:t>
                  </w:r>
                  <w:r w:rsidRPr="005317DE">
                    <w:rPr>
                      <w:rFonts w:ascii="Times New Roman" w:hAnsi="Times New Roman" w:cs="Times New Roman"/>
                      <w:b/>
                    </w:rPr>
                    <w:t>психолог</w:t>
                  </w:r>
                </w:p>
              </w:txbxContent>
            </v:textbox>
          </v:shape>
        </w:pict>
      </w:r>
    </w:p>
    <w:p w:rsidR="00A41BC0" w:rsidRPr="00F710BB" w:rsidRDefault="00F1207A" w:rsidP="00E40418">
      <w:pPr>
        <w:tabs>
          <w:tab w:val="left" w:pos="6120"/>
          <w:tab w:val="left" w:pos="666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margin-left:-22.2pt;margin-top:9pt;width:15.3pt;height:.05pt;z-index:251681792" o:connectortype="straight">
            <v:stroke endarrow="block"/>
          </v:shape>
        </w:pict>
      </w:r>
      <w:r w:rsidR="00E40418" w:rsidRPr="00F710BB">
        <w:rPr>
          <w:sz w:val="24"/>
          <w:szCs w:val="24"/>
        </w:rPr>
        <w:tab/>
      </w:r>
    </w:p>
    <w:p w:rsidR="005317DE" w:rsidRPr="00A41BC0" w:rsidRDefault="005317DE" w:rsidP="005317DE">
      <w:pPr>
        <w:tabs>
          <w:tab w:val="left" w:pos="6120"/>
          <w:tab w:val="left" w:pos="6660"/>
        </w:tabs>
        <w:jc w:val="center"/>
        <w:rPr>
          <w:b/>
          <w:sz w:val="28"/>
          <w:szCs w:val="28"/>
        </w:rPr>
      </w:pPr>
      <w:r w:rsidRPr="00A41BC0">
        <w:rPr>
          <w:b/>
          <w:sz w:val="28"/>
          <w:szCs w:val="28"/>
        </w:rPr>
        <w:t>ЗАВЕДУЮЩИЙ ДОУ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Единоличным исполнительным органом Учреждения является заведующий, назначенный на должность Учредителем и прошедший соответствующую аттестацию. Заведующий обеспечивает открытость образовательного учреждения социальной среде, эффективное взаимодействие и сотрудничество с органами местного самоуправления, предприятиями и организациями, надзорными органами, образовательными учреждениями по вопросам управленческой деятельности.</w:t>
      </w:r>
    </w:p>
    <w:p w:rsidR="005317DE" w:rsidRPr="00A41BC0" w:rsidRDefault="005317DE" w:rsidP="005317DE">
      <w:pPr>
        <w:tabs>
          <w:tab w:val="left" w:pos="6120"/>
          <w:tab w:val="left" w:pos="6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BC0">
        <w:rPr>
          <w:rFonts w:ascii="Times New Roman" w:hAnsi="Times New Roman" w:cs="Times New Roman"/>
          <w:b/>
          <w:sz w:val="24"/>
          <w:szCs w:val="24"/>
        </w:rPr>
        <w:lastRenderedPageBreak/>
        <w:t>ПОПЕЧИТЕЛЬСКИЙ СОВЕТ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 xml:space="preserve">  Попечительский совет является представительным  органом,  состоит из представителей родительской общественности групп, избранных на </w:t>
      </w:r>
      <w:proofErr w:type="spellStart"/>
      <w:r w:rsidRPr="00A41BC0">
        <w:rPr>
          <w:rFonts w:ascii="Times New Roman" w:hAnsi="Times New Roman" w:cs="Times New Roman"/>
          <w:sz w:val="24"/>
          <w:szCs w:val="24"/>
        </w:rPr>
        <w:t>общегрупповых</w:t>
      </w:r>
      <w:proofErr w:type="spellEnd"/>
      <w:r w:rsidRPr="00A41BC0">
        <w:rPr>
          <w:rFonts w:ascii="Times New Roman" w:hAnsi="Times New Roman" w:cs="Times New Roman"/>
          <w:sz w:val="24"/>
          <w:szCs w:val="24"/>
        </w:rPr>
        <w:t xml:space="preserve"> родительских собраниях, представителя педагогической общественности, избранного на педагогическом совете, члена администрации, на</w:t>
      </w:r>
      <w:r w:rsidR="007C0630">
        <w:rPr>
          <w:rFonts w:ascii="Times New Roman" w:hAnsi="Times New Roman" w:cs="Times New Roman"/>
          <w:sz w:val="24"/>
          <w:szCs w:val="24"/>
        </w:rPr>
        <w:t>значенного Заведующим Учреждением</w:t>
      </w:r>
      <w:r w:rsidRPr="00A41BC0">
        <w:rPr>
          <w:rFonts w:ascii="Times New Roman" w:hAnsi="Times New Roman" w:cs="Times New Roman"/>
          <w:sz w:val="24"/>
          <w:szCs w:val="24"/>
        </w:rPr>
        <w:t>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i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1BC0">
        <w:rPr>
          <w:rFonts w:ascii="Times New Roman" w:hAnsi="Times New Roman" w:cs="Times New Roman"/>
          <w:i/>
          <w:sz w:val="24"/>
          <w:szCs w:val="24"/>
        </w:rPr>
        <w:t>Основные задачи попечительского совета: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содействие организации и совершенствование образовательного процесса, привлечение внебюджетных сре</w:t>
      </w:r>
      <w:proofErr w:type="gramStart"/>
      <w:r w:rsidRPr="00A41BC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41BC0">
        <w:rPr>
          <w:rFonts w:ascii="Times New Roman" w:hAnsi="Times New Roman" w:cs="Times New Roman"/>
          <w:sz w:val="24"/>
          <w:szCs w:val="24"/>
        </w:rPr>
        <w:t>я его обеспечения и развития;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содействие организации и улучшение условий труда педагогических и других работников Учреждения;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участие в организации соревнований, конкурсов и других массовых мероприятий Учреждения;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содействие совершенствованию материально-технической базы Учреждения, благоустройству его помещений и территории.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Деятельность членов попечительского совета осуществляется на добровольных началах.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Попечительский совет избирается на один учебный год, проводит свои заседания  по мере необходимости, но не реже двух раз  в год.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Председатель и заместитель председателя попечительского совета избираются на первом заседании.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Заседание попечительского совета является правомочным, если в нем участвует не менее 2/3 его членов, а решение является принятым, если за него проголосовало не менее половины от списочного состава совета.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5D51C4" w:rsidRPr="00A41BC0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Pr="00A41BC0">
        <w:rPr>
          <w:rFonts w:ascii="Times New Roman" w:hAnsi="Times New Roman" w:cs="Times New Roman"/>
          <w:sz w:val="24"/>
          <w:szCs w:val="24"/>
        </w:rPr>
        <w:t xml:space="preserve"> вправе принимать участие в заседаниях попечительского совета.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Решения попечительского совета, принятые в пределах его полномочий, доводятся до сведения всех заинтересованных лиц.</w:t>
      </w:r>
    </w:p>
    <w:p w:rsidR="005317DE" w:rsidRPr="007C0630" w:rsidRDefault="005317DE" w:rsidP="005317DE">
      <w:pPr>
        <w:tabs>
          <w:tab w:val="left" w:pos="6120"/>
          <w:tab w:val="left" w:pos="6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30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 xml:space="preserve">  Управление педагогической деятельностью осуществляет педагогический совет  Учреждения. Членами педагогического совета являются все педагогические работники Учреждения.</w:t>
      </w:r>
    </w:p>
    <w:p w:rsidR="005317DE" w:rsidRPr="007C063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i/>
          <w:sz w:val="24"/>
          <w:szCs w:val="24"/>
        </w:rPr>
      </w:pPr>
      <w:r w:rsidRPr="007C0630">
        <w:rPr>
          <w:rFonts w:ascii="Times New Roman" w:hAnsi="Times New Roman" w:cs="Times New Roman"/>
          <w:i/>
          <w:sz w:val="24"/>
          <w:szCs w:val="24"/>
        </w:rPr>
        <w:t xml:space="preserve">      Педагогический совет: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осуществляет управление педагогической деятельностью;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Учреждения;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принимает участие в разработке основной общеобразовательной программы дошкольного образования для реализации ее в Учреждении.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lastRenderedPageBreak/>
        <w:t>- обсуждает и рекомендует к утверждению проект годового плана Учреждения;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обсуждает вопросы содержания, форм и методов образовательного процесса;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рассматривает вопросы организации дополнительных образовательных услуг;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контролирует выполнение ранее принятых решений педагогического  совета.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Заседания педагогического совета правомочны, если на них присутствует не менее половины состава. Решение педагогического совета считается принятым, если за него проголосовало 2/3 присутствующих.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Решение, принятое в пределах полномочий педагогического совета и не противоречащее законодательству, является обязательным для всего коллектива.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Председателем педагогического совета является Заведующий.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5317DE" w:rsidRPr="007C0630" w:rsidRDefault="005317DE" w:rsidP="005317DE">
      <w:pPr>
        <w:tabs>
          <w:tab w:val="left" w:pos="6120"/>
          <w:tab w:val="left" w:pos="6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30">
        <w:rPr>
          <w:rFonts w:ascii="Times New Roman" w:hAnsi="Times New Roman" w:cs="Times New Roman"/>
          <w:b/>
          <w:sz w:val="24"/>
          <w:szCs w:val="24"/>
        </w:rPr>
        <w:t>ТРУДОВОЙ КОЛЛЕКТИВ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Трудовой коллектив составляют все работники Учреждения. Полномочия трудового коллектива Учреждения осуществляются общим собранием членов трудового коллектива. Собрание считается правомочным, если на нем присутствует не менее 2/3 списочного состава работников Учреждения.</w:t>
      </w:r>
    </w:p>
    <w:p w:rsidR="005317DE" w:rsidRPr="007C063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i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 xml:space="preserve">     </w:t>
      </w:r>
      <w:r w:rsidRPr="007C0630">
        <w:rPr>
          <w:rFonts w:ascii="Times New Roman" w:hAnsi="Times New Roman" w:cs="Times New Roman"/>
          <w:i/>
          <w:sz w:val="24"/>
          <w:szCs w:val="24"/>
        </w:rPr>
        <w:t>Общее собрание трудового коллектива: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рассматривает и принимает Устав Учреждения;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рассматривает  и принимает коллективный договор Учреждения;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рассматривает и принимает Программу развития Учреждения;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- взаимодействует с другими органами самоуправления Учреждения по вопросам организации основной деятельности.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Решение общего собрания трудового коллектива считается правомочным, если на нём присутствует не менее 2/3 списочного состава работников Учреждения и если за решение  проголосовало не менее 51%  присутствующих. При равном количестве голосов решающим является голос председателя.</w:t>
      </w:r>
    </w:p>
    <w:p w:rsidR="005317DE" w:rsidRPr="00A41BC0" w:rsidRDefault="005317DE" w:rsidP="005317DE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 w:rsidRPr="00A41BC0">
        <w:rPr>
          <w:rFonts w:ascii="Times New Roman" w:hAnsi="Times New Roman" w:cs="Times New Roman"/>
          <w:sz w:val="24"/>
          <w:szCs w:val="24"/>
        </w:rPr>
        <w:t>Общее собрание  трудового коллектива собирается по мере необходимости, но не реже двух раз в год.</w:t>
      </w:r>
    </w:p>
    <w:p w:rsidR="005317DE" w:rsidRPr="00A41BC0" w:rsidRDefault="005317DE" w:rsidP="00E40418">
      <w:pPr>
        <w:tabs>
          <w:tab w:val="left" w:pos="6120"/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sectPr w:rsidR="005317DE" w:rsidRPr="00A41BC0" w:rsidSect="005317DE">
      <w:pgSz w:w="11906" w:h="16838" w:code="9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0418"/>
    <w:rsid w:val="000A4D72"/>
    <w:rsid w:val="001E57F1"/>
    <w:rsid w:val="002A6FE7"/>
    <w:rsid w:val="004D5AF3"/>
    <w:rsid w:val="005317DE"/>
    <w:rsid w:val="005D51C4"/>
    <w:rsid w:val="006135D9"/>
    <w:rsid w:val="006959C1"/>
    <w:rsid w:val="007C0630"/>
    <w:rsid w:val="00983580"/>
    <w:rsid w:val="009F3AA1"/>
    <w:rsid w:val="00A41BC0"/>
    <w:rsid w:val="00BE7AB9"/>
    <w:rsid w:val="00C02027"/>
    <w:rsid w:val="00C70077"/>
    <w:rsid w:val="00E40418"/>
    <w:rsid w:val="00E60CAD"/>
    <w:rsid w:val="00F1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  <o:rules v:ext="edit">
        <o:r id="V:Rule26" type="connector" idref="#_x0000_s1050"/>
        <o:r id="V:Rule27" type="connector" idref="#_x0000_s1052"/>
        <o:r id="V:Rule28" type="connector" idref="#_x0000_s1068"/>
        <o:r id="V:Rule29" type="connector" idref="#_x0000_s1072"/>
        <o:r id="V:Rule30" type="connector" idref="#_x0000_s1047"/>
        <o:r id="V:Rule31" type="connector" idref="#_x0000_s1046"/>
        <o:r id="V:Rule32" type="connector" idref="#_x0000_s1045"/>
        <o:r id="V:Rule33" type="connector" idref="#_x0000_s1055"/>
        <o:r id="V:Rule34" type="connector" idref="#_x0000_s1040"/>
        <o:r id="V:Rule35" type="connector" idref="#_x0000_s1042"/>
        <o:r id="V:Rule36" type="connector" idref="#_x0000_s1057"/>
        <o:r id="V:Rule37" type="connector" idref="#_x0000_s1053"/>
        <o:r id="V:Rule38" type="connector" idref="#_x0000_s1070"/>
        <o:r id="V:Rule39" type="connector" idref="#_x0000_s1066"/>
        <o:r id="V:Rule40" type="connector" idref="#_x0000_s1058"/>
        <o:r id="V:Rule41" type="connector" idref="#_x0000_s1044"/>
        <o:r id="V:Rule42" type="connector" idref="#_x0000_s1061"/>
        <o:r id="V:Rule43" type="connector" idref="#_x0000_s1041"/>
        <o:r id="V:Rule44" type="connector" idref="#_x0000_s1056"/>
        <o:r id="V:Rule45" type="connector" idref="#_x0000_s1049"/>
        <o:r id="V:Rule46" type="connector" idref="#_x0000_s1059"/>
        <o:r id="V:Rule47" type="connector" idref="#_x0000_s1064"/>
        <o:r id="V:Rule48" type="connector" idref="#_x0000_s1071"/>
        <o:r id="V:Rule49" type="connector" idref="#_x0000_s1054"/>
        <o:r id="V:Rule50" type="connector" idref="#_x0000_s10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5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6959C1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4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4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CE3541-520C-40B9-8B45-66E02411CB9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470C780-F0ED-4DCC-AFB9-BFA7C0A8FA3D}">
      <dgm:prSet phldrT="[Текст]"/>
      <dgm:spPr/>
      <dgm:t>
        <a:bodyPr/>
        <a:lstStyle/>
        <a:p>
          <a:r>
            <a:rPr lang="ru-RU"/>
            <a:t>Заведующий </a:t>
          </a:r>
        </a:p>
      </dgm:t>
    </dgm:pt>
    <dgm:pt modelId="{85C549F3-3F75-4AFB-A629-8D2009FBE51A}" type="parTrans" cxnId="{DA077324-B44A-4A4A-9690-ADB91C356963}">
      <dgm:prSet/>
      <dgm:spPr/>
      <dgm:t>
        <a:bodyPr/>
        <a:lstStyle/>
        <a:p>
          <a:endParaRPr lang="ru-RU"/>
        </a:p>
      </dgm:t>
    </dgm:pt>
    <dgm:pt modelId="{0C4969A9-81C0-48E9-87C9-CA8031C3AE06}" type="sibTrans" cxnId="{DA077324-B44A-4A4A-9690-ADB91C356963}">
      <dgm:prSet/>
      <dgm:spPr/>
      <dgm:t>
        <a:bodyPr/>
        <a:lstStyle/>
        <a:p>
          <a:endParaRPr lang="ru-RU"/>
        </a:p>
      </dgm:t>
    </dgm:pt>
    <dgm:pt modelId="{0A2811D7-2BD8-4873-9CE0-FABD2C7A3E84}">
      <dgm:prSet phldrT="[Текст]" phldr="1"/>
      <dgm:spPr/>
      <dgm:t>
        <a:bodyPr/>
        <a:lstStyle/>
        <a:p>
          <a:endParaRPr lang="ru-RU"/>
        </a:p>
      </dgm:t>
    </dgm:pt>
    <dgm:pt modelId="{278F7CCF-6DD0-4E05-9503-A6E99B9A2955}" type="parTrans" cxnId="{C5E6FDB1-524F-454D-8812-62EAF567B8FD}">
      <dgm:prSet/>
      <dgm:spPr/>
      <dgm:t>
        <a:bodyPr/>
        <a:lstStyle/>
        <a:p>
          <a:endParaRPr lang="ru-RU"/>
        </a:p>
      </dgm:t>
    </dgm:pt>
    <dgm:pt modelId="{6B764E94-74F7-4348-87B7-806193963EC7}" type="sibTrans" cxnId="{C5E6FDB1-524F-454D-8812-62EAF567B8FD}">
      <dgm:prSet/>
      <dgm:spPr/>
      <dgm:t>
        <a:bodyPr/>
        <a:lstStyle/>
        <a:p>
          <a:endParaRPr lang="ru-RU"/>
        </a:p>
      </dgm:t>
    </dgm:pt>
    <dgm:pt modelId="{14FD4D40-928C-424F-A12E-41EC0E8223D0}">
      <dgm:prSet phldrT="[Текст]" phldr="1"/>
      <dgm:spPr/>
      <dgm:t>
        <a:bodyPr/>
        <a:lstStyle/>
        <a:p>
          <a:endParaRPr lang="ru-RU"/>
        </a:p>
      </dgm:t>
    </dgm:pt>
    <dgm:pt modelId="{5E26D500-C013-4522-B722-EE0A9EB07440}" type="parTrans" cxnId="{EEB2D650-714F-4297-8059-9C503AE57CCE}">
      <dgm:prSet/>
      <dgm:spPr/>
      <dgm:t>
        <a:bodyPr/>
        <a:lstStyle/>
        <a:p>
          <a:endParaRPr lang="ru-RU"/>
        </a:p>
      </dgm:t>
    </dgm:pt>
    <dgm:pt modelId="{23E606AF-C544-4FC6-A7D3-D54976282B33}" type="sibTrans" cxnId="{EEB2D650-714F-4297-8059-9C503AE57CCE}">
      <dgm:prSet/>
      <dgm:spPr/>
      <dgm:t>
        <a:bodyPr/>
        <a:lstStyle/>
        <a:p>
          <a:endParaRPr lang="ru-RU"/>
        </a:p>
      </dgm:t>
    </dgm:pt>
    <dgm:pt modelId="{9970A606-83FB-46CD-9D10-ECF7C9CBD4D5}">
      <dgm:prSet phldrT="[Текст]" phldr="1"/>
      <dgm:spPr/>
      <dgm:t>
        <a:bodyPr/>
        <a:lstStyle/>
        <a:p>
          <a:endParaRPr lang="ru-RU"/>
        </a:p>
      </dgm:t>
    </dgm:pt>
    <dgm:pt modelId="{46F747A9-BE61-4406-92B7-18FBF239660E}" type="parTrans" cxnId="{C986AFE4-5D89-4AFA-901E-C53EF3AF2529}">
      <dgm:prSet/>
      <dgm:spPr/>
      <dgm:t>
        <a:bodyPr/>
        <a:lstStyle/>
        <a:p>
          <a:endParaRPr lang="ru-RU"/>
        </a:p>
      </dgm:t>
    </dgm:pt>
    <dgm:pt modelId="{1F159EFF-615E-416F-B1A0-82E20751F4CA}" type="sibTrans" cxnId="{C986AFE4-5D89-4AFA-901E-C53EF3AF2529}">
      <dgm:prSet/>
      <dgm:spPr/>
      <dgm:t>
        <a:bodyPr/>
        <a:lstStyle/>
        <a:p>
          <a:endParaRPr lang="ru-RU"/>
        </a:p>
      </dgm:t>
    </dgm:pt>
    <dgm:pt modelId="{599519F6-B75C-4AD2-9CE3-CAA70414CD4B}">
      <dgm:prSet phldrT="[Текст]" phldr="1"/>
      <dgm:spPr/>
      <dgm:t>
        <a:bodyPr/>
        <a:lstStyle/>
        <a:p>
          <a:endParaRPr lang="ru-RU"/>
        </a:p>
      </dgm:t>
    </dgm:pt>
    <dgm:pt modelId="{B8DF4FAB-582B-413D-AC03-59DC8C00A2C5}" type="parTrans" cxnId="{BE70169E-DE6B-43A0-B1F4-8F6954A573D7}">
      <dgm:prSet/>
      <dgm:spPr/>
      <dgm:t>
        <a:bodyPr/>
        <a:lstStyle/>
        <a:p>
          <a:endParaRPr lang="ru-RU"/>
        </a:p>
      </dgm:t>
    </dgm:pt>
    <dgm:pt modelId="{9958A1BB-CCA2-47AB-BE25-E4D6520E64AF}" type="sibTrans" cxnId="{BE70169E-DE6B-43A0-B1F4-8F6954A573D7}">
      <dgm:prSet/>
      <dgm:spPr/>
      <dgm:t>
        <a:bodyPr/>
        <a:lstStyle/>
        <a:p>
          <a:endParaRPr lang="ru-RU"/>
        </a:p>
      </dgm:t>
    </dgm:pt>
    <dgm:pt modelId="{725FAAB6-8774-47AC-95E2-0BB8EDFA95A7}">
      <dgm:prSet phldrT="[Текст]" phldr="1"/>
      <dgm:spPr/>
      <dgm:t>
        <a:bodyPr/>
        <a:lstStyle/>
        <a:p>
          <a:endParaRPr lang="ru-RU"/>
        </a:p>
      </dgm:t>
    </dgm:pt>
    <dgm:pt modelId="{F2F57371-FB74-4F09-9532-B59228F64A20}" type="parTrans" cxnId="{F12D91C6-1B43-46D7-B67F-36B570387DBD}">
      <dgm:prSet/>
      <dgm:spPr/>
      <dgm:t>
        <a:bodyPr/>
        <a:lstStyle/>
        <a:p>
          <a:endParaRPr lang="ru-RU"/>
        </a:p>
      </dgm:t>
    </dgm:pt>
    <dgm:pt modelId="{BFAE93F9-D1AC-4AD9-89B6-CF3A36B09277}" type="sibTrans" cxnId="{F12D91C6-1B43-46D7-B67F-36B570387DBD}">
      <dgm:prSet/>
      <dgm:spPr/>
      <dgm:t>
        <a:bodyPr/>
        <a:lstStyle/>
        <a:p>
          <a:endParaRPr lang="ru-RU"/>
        </a:p>
      </dgm:t>
    </dgm:pt>
    <dgm:pt modelId="{C8BAFDC1-FE04-4AD3-98B3-90255DB25E93}" type="pres">
      <dgm:prSet presAssocID="{98CE3541-520C-40B9-8B45-66E02411CB9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EEC29AA-F46E-4190-AD8A-5E090CB8F8C8}" type="pres">
      <dgm:prSet presAssocID="{0470C780-F0ED-4DCC-AFB9-BFA7C0A8FA3D}" presName="hierRoot1" presStyleCnt="0"/>
      <dgm:spPr/>
    </dgm:pt>
    <dgm:pt modelId="{059991F7-0D3B-47F9-8773-CAB4BEB07AE0}" type="pres">
      <dgm:prSet presAssocID="{0470C780-F0ED-4DCC-AFB9-BFA7C0A8FA3D}" presName="composite" presStyleCnt="0"/>
      <dgm:spPr/>
    </dgm:pt>
    <dgm:pt modelId="{D8C0F07C-162C-43DB-B98A-5C7500491BBD}" type="pres">
      <dgm:prSet presAssocID="{0470C780-F0ED-4DCC-AFB9-BFA7C0A8FA3D}" presName="background" presStyleLbl="node0" presStyleIdx="0" presStyleCnt="1"/>
      <dgm:spPr/>
    </dgm:pt>
    <dgm:pt modelId="{AC224B6E-2C9A-4D53-AFA9-0A8B68B5CCDB}" type="pres">
      <dgm:prSet presAssocID="{0470C780-F0ED-4DCC-AFB9-BFA7C0A8FA3D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CD1B48-13CF-4B80-BD08-1E87656DB5F4}" type="pres">
      <dgm:prSet presAssocID="{0470C780-F0ED-4DCC-AFB9-BFA7C0A8FA3D}" presName="hierChild2" presStyleCnt="0"/>
      <dgm:spPr/>
    </dgm:pt>
    <dgm:pt modelId="{8C5E84EA-BC12-466F-A4E3-18F0B4561D9E}" type="pres">
      <dgm:prSet presAssocID="{278F7CCF-6DD0-4E05-9503-A6E99B9A2955}" presName="Name10" presStyleLbl="parChTrans1D2" presStyleIdx="0" presStyleCnt="2"/>
      <dgm:spPr/>
      <dgm:t>
        <a:bodyPr/>
        <a:lstStyle/>
        <a:p>
          <a:endParaRPr lang="ru-RU"/>
        </a:p>
      </dgm:t>
    </dgm:pt>
    <dgm:pt modelId="{10E41480-5B1E-41FC-B062-14B2E6D46FC2}" type="pres">
      <dgm:prSet presAssocID="{0A2811D7-2BD8-4873-9CE0-FABD2C7A3E84}" presName="hierRoot2" presStyleCnt="0"/>
      <dgm:spPr/>
    </dgm:pt>
    <dgm:pt modelId="{9B35C38C-98EC-45E5-90D9-D4C001CACED6}" type="pres">
      <dgm:prSet presAssocID="{0A2811D7-2BD8-4873-9CE0-FABD2C7A3E84}" presName="composite2" presStyleCnt="0"/>
      <dgm:spPr/>
    </dgm:pt>
    <dgm:pt modelId="{F6BF10D9-1173-40BB-A96E-0DD3E929F968}" type="pres">
      <dgm:prSet presAssocID="{0A2811D7-2BD8-4873-9CE0-FABD2C7A3E84}" presName="background2" presStyleLbl="node2" presStyleIdx="0" presStyleCnt="2"/>
      <dgm:spPr/>
    </dgm:pt>
    <dgm:pt modelId="{F270691C-B1C0-44AD-9040-4B0DE3CD45AA}" type="pres">
      <dgm:prSet presAssocID="{0A2811D7-2BD8-4873-9CE0-FABD2C7A3E84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8170FF-8DBE-4102-9B24-5930A604AD82}" type="pres">
      <dgm:prSet presAssocID="{0A2811D7-2BD8-4873-9CE0-FABD2C7A3E84}" presName="hierChild3" presStyleCnt="0"/>
      <dgm:spPr/>
    </dgm:pt>
    <dgm:pt modelId="{021322E3-17D3-41AC-90D0-397362070E3D}" type="pres">
      <dgm:prSet presAssocID="{5E26D500-C013-4522-B722-EE0A9EB07440}" presName="Name17" presStyleLbl="parChTrans1D3" presStyleIdx="0" presStyleCnt="3"/>
      <dgm:spPr/>
      <dgm:t>
        <a:bodyPr/>
        <a:lstStyle/>
        <a:p>
          <a:endParaRPr lang="ru-RU"/>
        </a:p>
      </dgm:t>
    </dgm:pt>
    <dgm:pt modelId="{49FE62C7-2BE8-4BAD-B449-39191249EA3C}" type="pres">
      <dgm:prSet presAssocID="{14FD4D40-928C-424F-A12E-41EC0E8223D0}" presName="hierRoot3" presStyleCnt="0"/>
      <dgm:spPr/>
    </dgm:pt>
    <dgm:pt modelId="{A20A0818-BCFA-4554-8C1F-68057458B4FE}" type="pres">
      <dgm:prSet presAssocID="{14FD4D40-928C-424F-A12E-41EC0E8223D0}" presName="composite3" presStyleCnt="0"/>
      <dgm:spPr/>
    </dgm:pt>
    <dgm:pt modelId="{A10171D8-413B-4476-8E36-6778E2E2681D}" type="pres">
      <dgm:prSet presAssocID="{14FD4D40-928C-424F-A12E-41EC0E8223D0}" presName="background3" presStyleLbl="node3" presStyleIdx="0" presStyleCnt="3"/>
      <dgm:spPr/>
    </dgm:pt>
    <dgm:pt modelId="{4078D02D-4522-42E1-B33B-06B799ABC9D1}" type="pres">
      <dgm:prSet presAssocID="{14FD4D40-928C-424F-A12E-41EC0E8223D0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10C629-3454-4DF1-AD0B-E755FC8754FB}" type="pres">
      <dgm:prSet presAssocID="{14FD4D40-928C-424F-A12E-41EC0E8223D0}" presName="hierChild4" presStyleCnt="0"/>
      <dgm:spPr/>
    </dgm:pt>
    <dgm:pt modelId="{D5E14968-0F49-469D-BB30-4ACFAFB0C1CA}" type="pres">
      <dgm:prSet presAssocID="{46F747A9-BE61-4406-92B7-18FBF239660E}" presName="Name17" presStyleLbl="parChTrans1D3" presStyleIdx="1" presStyleCnt="3"/>
      <dgm:spPr/>
      <dgm:t>
        <a:bodyPr/>
        <a:lstStyle/>
        <a:p>
          <a:endParaRPr lang="ru-RU"/>
        </a:p>
      </dgm:t>
    </dgm:pt>
    <dgm:pt modelId="{EA78F5B2-6E5F-4DA5-8C40-510955BD3902}" type="pres">
      <dgm:prSet presAssocID="{9970A606-83FB-46CD-9D10-ECF7C9CBD4D5}" presName="hierRoot3" presStyleCnt="0"/>
      <dgm:spPr/>
    </dgm:pt>
    <dgm:pt modelId="{0D16235A-E143-4B88-861C-09D3FBE1AEBE}" type="pres">
      <dgm:prSet presAssocID="{9970A606-83FB-46CD-9D10-ECF7C9CBD4D5}" presName="composite3" presStyleCnt="0"/>
      <dgm:spPr/>
    </dgm:pt>
    <dgm:pt modelId="{E86530B0-2C5C-49B6-8D62-A408B7AD4867}" type="pres">
      <dgm:prSet presAssocID="{9970A606-83FB-46CD-9D10-ECF7C9CBD4D5}" presName="background3" presStyleLbl="node3" presStyleIdx="1" presStyleCnt="3"/>
      <dgm:spPr/>
    </dgm:pt>
    <dgm:pt modelId="{1001933D-2FEE-48ED-9C9C-CE53E5FE2AE1}" type="pres">
      <dgm:prSet presAssocID="{9970A606-83FB-46CD-9D10-ECF7C9CBD4D5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3FE044-A245-4EC8-B6A8-194C60BA36EC}" type="pres">
      <dgm:prSet presAssocID="{9970A606-83FB-46CD-9D10-ECF7C9CBD4D5}" presName="hierChild4" presStyleCnt="0"/>
      <dgm:spPr/>
    </dgm:pt>
    <dgm:pt modelId="{E1876CA1-728E-4DEC-B76C-39E80107B81C}" type="pres">
      <dgm:prSet presAssocID="{B8DF4FAB-582B-413D-AC03-59DC8C00A2C5}" presName="Name10" presStyleLbl="parChTrans1D2" presStyleIdx="1" presStyleCnt="2"/>
      <dgm:spPr/>
      <dgm:t>
        <a:bodyPr/>
        <a:lstStyle/>
        <a:p>
          <a:endParaRPr lang="ru-RU"/>
        </a:p>
      </dgm:t>
    </dgm:pt>
    <dgm:pt modelId="{BDF552EC-5AB6-4E1D-9959-C38D5E606C29}" type="pres">
      <dgm:prSet presAssocID="{599519F6-B75C-4AD2-9CE3-CAA70414CD4B}" presName="hierRoot2" presStyleCnt="0"/>
      <dgm:spPr/>
    </dgm:pt>
    <dgm:pt modelId="{20942541-7A86-4869-A63E-84DD1779C9B0}" type="pres">
      <dgm:prSet presAssocID="{599519F6-B75C-4AD2-9CE3-CAA70414CD4B}" presName="composite2" presStyleCnt="0"/>
      <dgm:spPr/>
    </dgm:pt>
    <dgm:pt modelId="{4EE945BA-578D-4269-B6EF-9A7A7DFAACD0}" type="pres">
      <dgm:prSet presAssocID="{599519F6-B75C-4AD2-9CE3-CAA70414CD4B}" presName="background2" presStyleLbl="node2" presStyleIdx="1" presStyleCnt="2"/>
      <dgm:spPr/>
    </dgm:pt>
    <dgm:pt modelId="{612132D3-332C-433F-8A51-FF8913FDA47A}" type="pres">
      <dgm:prSet presAssocID="{599519F6-B75C-4AD2-9CE3-CAA70414CD4B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F541EB6-7362-4076-8107-1BC5A1D86782}" type="pres">
      <dgm:prSet presAssocID="{599519F6-B75C-4AD2-9CE3-CAA70414CD4B}" presName="hierChild3" presStyleCnt="0"/>
      <dgm:spPr/>
    </dgm:pt>
    <dgm:pt modelId="{68EA69A9-AC96-4B31-ABDE-7A9AEC287B69}" type="pres">
      <dgm:prSet presAssocID="{F2F57371-FB74-4F09-9532-B59228F64A20}" presName="Name17" presStyleLbl="parChTrans1D3" presStyleIdx="2" presStyleCnt="3"/>
      <dgm:spPr/>
      <dgm:t>
        <a:bodyPr/>
        <a:lstStyle/>
        <a:p>
          <a:endParaRPr lang="ru-RU"/>
        </a:p>
      </dgm:t>
    </dgm:pt>
    <dgm:pt modelId="{0539CF36-269F-40D0-8E7E-AB7E752A9EB2}" type="pres">
      <dgm:prSet presAssocID="{725FAAB6-8774-47AC-95E2-0BB8EDFA95A7}" presName="hierRoot3" presStyleCnt="0"/>
      <dgm:spPr/>
    </dgm:pt>
    <dgm:pt modelId="{A2AE2A13-AF0B-466B-9D68-5AB8420D348D}" type="pres">
      <dgm:prSet presAssocID="{725FAAB6-8774-47AC-95E2-0BB8EDFA95A7}" presName="composite3" presStyleCnt="0"/>
      <dgm:spPr/>
    </dgm:pt>
    <dgm:pt modelId="{1CEBABC9-6BCA-4F4A-AF13-B93431AA0428}" type="pres">
      <dgm:prSet presAssocID="{725FAAB6-8774-47AC-95E2-0BB8EDFA95A7}" presName="background3" presStyleLbl="node3" presStyleIdx="2" presStyleCnt="3"/>
      <dgm:spPr/>
    </dgm:pt>
    <dgm:pt modelId="{B4AFCAE6-23A5-47D9-9295-D3665809D7CF}" type="pres">
      <dgm:prSet presAssocID="{725FAAB6-8774-47AC-95E2-0BB8EDFA95A7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A89027F-9348-497A-8CCB-F9D182CBCCD7}" type="pres">
      <dgm:prSet presAssocID="{725FAAB6-8774-47AC-95E2-0BB8EDFA95A7}" presName="hierChild4" presStyleCnt="0"/>
      <dgm:spPr/>
    </dgm:pt>
  </dgm:ptLst>
  <dgm:cxnLst>
    <dgm:cxn modelId="{C986AFE4-5D89-4AFA-901E-C53EF3AF2529}" srcId="{0A2811D7-2BD8-4873-9CE0-FABD2C7A3E84}" destId="{9970A606-83FB-46CD-9D10-ECF7C9CBD4D5}" srcOrd="1" destOrd="0" parTransId="{46F747A9-BE61-4406-92B7-18FBF239660E}" sibTransId="{1F159EFF-615E-416F-B1A0-82E20751F4CA}"/>
    <dgm:cxn modelId="{7C8EFD6F-5773-4456-8D7F-E74D650E3440}" type="presOf" srcId="{9970A606-83FB-46CD-9D10-ECF7C9CBD4D5}" destId="{1001933D-2FEE-48ED-9C9C-CE53E5FE2AE1}" srcOrd="0" destOrd="0" presId="urn:microsoft.com/office/officeart/2005/8/layout/hierarchy1"/>
    <dgm:cxn modelId="{A7316377-CCF9-462D-849D-FA26373633D4}" type="presOf" srcId="{0470C780-F0ED-4DCC-AFB9-BFA7C0A8FA3D}" destId="{AC224B6E-2C9A-4D53-AFA9-0A8B68B5CCDB}" srcOrd="0" destOrd="0" presId="urn:microsoft.com/office/officeart/2005/8/layout/hierarchy1"/>
    <dgm:cxn modelId="{BA8151C9-D635-4FE5-9D18-481F5088FD92}" type="presOf" srcId="{46F747A9-BE61-4406-92B7-18FBF239660E}" destId="{D5E14968-0F49-469D-BB30-4ACFAFB0C1CA}" srcOrd="0" destOrd="0" presId="urn:microsoft.com/office/officeart/2005/8/layout/hierarchy1"/>
    <dgm:cxn modelId="{BA77631B-2892-4C11-9C67-163CA994788C}" type="presOf" srcId="{14FD4D40-928C-424F-A12E-41EC0E8223D0}" destId="{4078D02D-4522-42E1-B33B-06B799ABC9D1}" srcOrd="0" destOrd="0" presId="urn:microsoft.com/office/officeart/2005/8/layout/hierarchy1"/>
    <dgm:cxn modelId="{04520FFC-9734-4007-85FE-BD95ED4603F7}" type="presOf" srcId="{B8DF4FAB-582B-413D-AC03-59DC8C00A2C5}" destId="{E1876CA1-728E-4DEC-B76C-39E80107B81C}" srcOrd="0" destOrd="0" presId="urn:microsoft.com/office/officeart/2005/8/layout/hierarchy1"/>
    <dgm:cxn modelId="{89D32CCD-D3A3-43EA-80CB-A6718DD52ED6}" type="presOf" srcId="{5E26D500-C013-4522-B722-EE0A9EB07440}" destId="{021322E3-17D3-41AC-90D0-397362070E3D}" srcOrd="0" destOrd="0" presId="urn:microsoft.com/office/officeart/2005/8/layout/hierarchy1"/>
    <dgm:cxn modelId="{C5E6FDB1-524F-454D-8812-62EAF567B8FD}" srcId="{0470C780-F0ED-4DCC-AFB9-BFA7C0A8FA3D}" destId="{0A2811D7-2BD8-4873-9CE0-FABD2C7A3E84}" srcOrd="0" destOrd="0" parTransId="{278F7CCF-6DD0-4E05-9503-A6E99B9A2955}" sibTransId="{6B764E94-74F7-4348-87B7-806193963EC7}"/>
    <dgm:cxn modelId="{F12D91C6-1B43-46D7-B67F-36B570387DBD}" srcId="{599519F6-B75C-4AD2-9CE3-CAA70414CD4B}" destId="{725FAAB6-8774-47AC-95E2-0BB8EDFA95A7}" srcOrd="0" destOrd="0" parTransId="{F2F57371-FB74-4F09-9532-B59228F64A20}" sibTransId="{BFAE93F9-D1AC-4AD9-89B6-CF3A36B09277}"/>
    <dgm:cxn modelId="{17B5AA8E-F8A1-4BD2-AA7E-B55EB16BFE69}" type="presOf" srcId="{599519F6-B75C-4AD2-9CE3-CAA70414CD4B}" destId="{612132D3-332C-433F-8A51-FF8913FDA47A}" srcOrd="0" destOrd="0" presId="urn:microsoft.com/office/officeart/2005/8/layout/hierarchy1"/>
    <dgm:cxn modelId="{BBA2BF98-9F62-475A-97A7-232660B658F5}" type="presOf" srcId="{278F7CCF-6DD0-4E05-9503-A6E99B9A2955}" destId="{8C5E84EA-BC12-466F-A4E3-18F0B4561D9E}" srcOrd="0" destOrd="0" presId="urn:microsoft.com/office/officeart/2005/8/layout/hierarchy1"/>
    <dgm:cxn modelId="{BE570E06-D382-469A-BACE-88702BD1BAA4}" type="presOf" srcId="{725FAAB6-8774-47AC-95E2-0BB8EDFA95A7}" destId="{B4AFCAE6-23A5-47D9-9295-D3665809D7CF}" srcOrd="0" destOrd="0" presId="urn:microsoft.com/office/officeart/2005/8/layout/hierarchy1"/>
    <dgm:cxn modelId="{BE70169E-DE6B-43A0-B1F4-8F6954A573D7}" srcId="{0470C780-F0ED-4DCC-AFB9-BFA7C0A8FA3D}" destId="{599519F6-B75C-4AD2-9CE3-CAA70414CD4B}" srcOrd="1" destOrd="0" parTransId="{B8DF4FAB-582B-413D-AC03-59DC8C00A2C5}" sibTransId="{9958A1BB-CCA2-47AB-BE25-E4D6520E64AF}"/>
    <dgm:cxn modelId="{DA077324-B44A-4A4A-9690-ADB91C356963}" srcId="{98CE3541-520C-40B9-8B45-66E02411CB9C}" destId="{0470C780-F0ED-4DCC-AFB9-BFA7C0A8FA3D}" srcOrd="0" destOrd="0" parTransId="{85C549F3-3F75-4AFB-A629-8D2009FBE51A}" sibTransId="{0C4969A9-81C0-48E9-87C9-CA8031C3AE06}"/>
    <dgm:cxn modelId="{6380BDC7-61B1-43A1-A381-94D8D14223AE}" type="presOf" srcId="{F2F57371-FB74-4F09-9532-B59228F64A20}" destId="{68EA69A9-AC96-4B31-ABDE-7A9AEC287B69}" srcOrd="0" destOrd="0" presId="urn:microsoft.com/office/officeart/2005/8/layout/hierarchy1"/>
    <dgm:cxn modelId="{0E1C41BD-4C8F-4795-A6FC-F6738C686957}" type="presOf" srcId="{98CE3541-520C-40B9-8B45-66E02411CB9C}" destId="{C8BAFDC1-FE04-4AD3-98B3-90255DB25E93}" srcOrd="0" destOrd="0" presId="urn:microsoft.com/office/officeart/2005/8/layout/hierarchy1"/>
    <dgm:cxn modelId="{EEB2D650-714F-4297-8059-9C503AE57CCE}" srcId="{0A2811D7-2BD8-4873-9CE0-FABD2C7A3E84}" destId="{14FD4D40-928C-424F-A12E-41EC0E8223D0}" srcOrd="0" destOrd="0" parTransId="{5E26D500-C013-4522-B722-EE0A9EB07440}" sibTransId="{23E606AF-C544-4FC6-A7D3-D54976282B33}"/>
    <dgm:cxn modelId="{6BBC73CC-2667-4C52-A871-DE89AC2060A2}" type="presOf" srcId="{0A2811D7-2BD8-4873-9CE0-FABD2C7A3E84}" destId="{F270691C-B1C0-44AD-9040-4B0DE3CD45AA}" srcOrd="0" destOrd="0" presId="urn:microsoft.com/office/officeart/2005/8/layout/hierarchy1"/>
    <dgm:cxn modelId="{DD1B7D63-8F98-4028-829C-53F86D8CADDD}" type="presParOf" srcId="{C8BAFDC1-FE04-4AD3-98B3-90255DB25E93}" destId="{EEEC29AA-F46E-4190-AD8A-5E090CB8F8C8}" srcOrd="0" destOrd="0" presId="urn:microsoft.com/office/officeart/2005/8/layout/hierarchy1"/>
    <dgm:cxn modelId="{809A9558-872B-4E19-8405-B09E6945B691}" type="presParOf" srcId="{EEEC29AA-F46E-4190-AD8A-5E090CB8F8C8}" destId="{059991F7-0D3B-47F9-8773-CAB4BEB07AE0}" srcOrd="0" destOrd="0" presId="urn:microsoft.com/office/officeart/2005/8/layout/hierarchy1"/>
    <dgm:cxn modelId="{3E6950BA-902F-4DC2-9AD2-CF04F76C4627}" type="presParOf" srcId="{059991F7-0D3B-47F9-8773-CAB4BEB07AE0}" destId="{D8C0F07C-162C-43DB-B98A-5C7500491BBD}" srcOrd="0" destOrd="0" presId="urn:microsoft.com/office/officeart/2005/8/layout/hierarchy1"/>
    <dgm:cxn modelId="{F8EE9E87-6C42-4EBE-9279-5EAD9752EAA4}" type="presParOf" srcId="{059991F7-0D3B-47F9-8773-CAB4BEB07AE0}" destId="{AC224B6E-2C9A-4D53-AFA9-0A8B68B5CCDB}" srcOrd="1" destOrd="0" presId="urn:microsoft.com/office/officeart/2005/8/layout/hierarchy1"/>
    <dgm:cxn modelId="{DC4E118F-DE13-44EF-8D94-C853D29D366D}" type="presParOf" srcId="{EEEC29AA-F46E-4190-AD8A-5E090CB8F8C8}" destId="{BBCD1B48-13CF-4B80-BD08-1E87656DB5F4}" srcOrd="1" destOrd="0" presId="urn:microsoft.com/office/officeart/2005/8/layout/hierarchy1"/>
    <dgm:cxn modelId="{B87D9931-6981-4EF3-A5DA-33E51DF64C31}" type="presParOf" srcId="{BBCD1B48-13CF-4B80-BD08-1E87656DB5F4}" destId="{8C5E84EA-BC12-466F-A4E3-18F0B4561D9E}" srcOrd="0" destOrd="0" presId="urn:microsoft.com/office/officeart/2005/8/layout/hierarchy1"/>
    <dgm:cxn modelId="{B693BA25-5709-4D37-AB9A-798946EBAF6E}" type="presParOf" srcId="{BBCD1B48-13CF-4B80-BD08-1E87656DB5F4}" destId="{10E41480-5B1E-41FC-B062-14B2E6D46FC2}" srcOrd="1" destOrd="0" presId="urn:microsoft.com/office/officeart/2005/8/layout/hierarchy1"/>
    <dgm:cxn modelId="{EB0C7901-B460-4320-B023-24450B88B29F}" type="presParOf" srcId="{10E41480-5B1E-41FC-B062-14B2E6D46FC2}" destId="{9B35C38C-98EC-45E5-90D9-D4C001CACED6}" srcOrd="0" destOrd="0" presId="urn:microsoft.com/office/officeart/2005/8/layout/hierarchy1"/>
    <dgm:cxn modelId="{A2FDE825-EB42-4D04-B0CB-2B13141B38D0}" type="presParOf" srcId="{9B35C38C-98EC-45E5-90D9-D4C001CACED6}" destId="{F6BF10D9-1173-40BB-A96E-0DD3E929F968}" srcOrd="0" destOrd="0" presId="urn:microsoft.com/office/officeart/2005/8/layout/hierarchy1"/>
    <dgm:cxn modelId="{62C630ED-0A05-4217-ADDE-4D2F71FFA716}" type="presParOf" srcId="{9B35C38C-98EC-45E5-90D9-D4C001CACED6}" destId="{F270691C-B1C0-44AD-9040-4B0DE3CD45AA}" srcOrd="1" destOrd="0" presId="urn:microsoft.com/office/officeart/2005/8/layout/hierarchy1"/>
    <dgm:cxn modelId="{052F263B-0086-4AA5-A768-E5EA54602A1D}" type="presParOf" srcId="{10E41480-5B1E-41FC-B062-14B2E6D46FC2}" destId="{408170FF-8DBE-4102-9B24-5930A604AD82}" srcOrd="1" destOrd="0" presId="urn:microsoft.com/office/officeart/2005/8/layout/hierarchy1"/>
    <dgm:cxn modelId="{0145C5D7-20A8-41DA-B2E8-A7527650EFC2}" type="presParOf" srcId="{408170FF-8DBE-4102-9B24-5930A604AD82}" destId="{021322E3-17D3-41AC-90D0-397362070E3D}" srcOrd="0" destOrd="0" presId="urn:microsoft.com/office/officeart/2005/8/layout/hierarchy1"/>
    <dgm:cxn modelId="{2F3F78D0-6404-4082-BE7C-9FC2384F5B9A}" type="presParOf" srcId="{408170FF-8DBE-4102-9B24-5930A604AD82}" destId="{49FE62C7-2BE8-4BAD-B449-39191249EA3C}" srcOrd="1" destOrd="0" presId="urn:microsoft.com/office/officeart/2005/8/layout/hierarchy1"/>
    <dgm:cxn modelId="{3B7DBD77-3D67-4D99-AC16-E500195C56E3}" type="presParOf" srcId="{49FE62C7-2BE8-4BAD-B449-39191249EA3C}" destId="{A20A0818-BCFA-4554-8C1F-68057458B4FE}" srcOrd="0" destOrd="0" presId="urn:microsoft.com/office/officeart/2005/8/layout/hierarchy1"/>
    <dgm:cxn modelId="{84032017-55AC-402F-B3CD-F842BB43AB10}" type="presParOf" srcId="{A20A0818-BCFA-4554-8C1F-68057458B4FE}" destId="{A10171D8-413B-4476-8E36-6778E2E2681D}" srcOrd="0" destOrd="0" presId="urn:microsoft.com/office/officeart/2005/8/layout/hierarchy1"/>
    <dgm:cxn modelId="{A93CD817-CB62-4EEE-9D4B-FB5D79E5F0F8}" type="presParOf" srcId="{A20A0818-BCFA-4554-8C1F-68057458B4FE}" destId="{4078D02D-4522-42E1-B33B-06B799ABC9D1}" srcOrd="1" destOrd="0" presId="urn:microsoft.com/office/officeart/2005/8/layout/hierarchy1"/>
    <dgm:cxn modelId="{574E795F-1BBE-45CC-B29B-2AC3EF6585A5}" type="presParOf" srcId="{49FE62C7-2BE8-4BAD-B449-39191249EA3C}" destId="{4610C629-3454-4DF1-AD0B-E755FC8754FB}" srcOrd="1" destOrd="0" presId="urn:microsoft.com/office/officeart/2005/8/layout/hierarchy1"/>
    <dgm:cxn modelId="{E17BB383-B4E4-4C18-93DC-53DC1BADB032}" type="presParOf" srcId="{408170FF-8DBE-4102-9B24-5930A604AD82}" destId="{D5E14968-0F49-469D-BB30-4ACFAFB0C1CA}" srcOrd="2" destOrd="0" presId="urn:microsoft.com/office/officeart/2005/8/layout/hierarchy1"/>
    <dgm:cxn modelId="{B74976CA-E321-4420-97B9-02EE1038B545}" type="presParOf" srcId="{408170FF-8DBE-4102-9B24-5930A604AD82}" destId="{EA78F5B2-6E5F-4DA5-8C40-510955BD3902}" srcOrd="3" destOrd="0" presId="urn:microsoft.com/office/officeart/2005/8/layout/hierarchy1"/>
    <dgm:cxn modelId="{8D78405C-7591-4BB8-9D02-9CC77715BD25}" type="presParOf" srcId="{EA78F5B2-6E5F-4DA5-8C40-510955BD3902}" destId="{0D16235A-E143-4B88-861C-09D3FBE1AEBE}" srcOrd="0" destOrd="0" presId="urn:microsoft.com/office/officeart/2005/8/layout/hierarchy1"/>
    <dgm:cxn modelId="{95354852-14C1-4460-A881-6CFC57D6F7B3}" type="presParOf" srcId="{0D16235A-E143-4B88-861C-09D3FBE1AEBE}" destId="{E86530B0-2C5C-49B6-8D62-A408B7AD4867}" srcOrd="0" destOrd="0" presId="urn:microsoft.com/office/officeart/2005/8/layout/hierarchy1"/>
    <dgm:cxn modelId="{BA2A09D3-8D0E-4869-9FCC-96F52F3E15D7}" type="presParOf" srcId="{0D16235A-E143-4B88-861C-09D3FBE1AEBE}" destId="{1001933D-2FEE-48ED-9C9C-CE53E5FE2AE1}" srcOrd="1" destOrd="0" presId="urn:microsoft.com/office/officeart/2005/8/layout/hierarchy1"/>
    <dgm:cxn modelId="{903D04E1-217F-4B79-A7C2-890BA261604B}" type="presParOf" srcId="{EA78F5B2-6E5F-4DA5-8C40-510955BD3902}" destId="{5B3FE044-A245-4EC8-B6A8-194C60BA36EC}" srcOrd="1" destOrd="0" presId="urn:microsoft.com/office/officeart/2005/8/layout/hierarchy1"/>
    <dgm:cxn modelId="{CED9144F-9A4F-458B-A7EB-E0AA94EAD7C9}" type="presParOf" srcId="{BBCD1B48-13CF-4B80-BD08-1E87656DB5F4}" destId="{E1876CA1-728E-4DEC-B76C-39E80107B81C}" srcOrd="2" destOrd="0" presId="urn:microsoft.com/office/officeart/2005/8/layout/hierarchy1"/>
    <dgm:cxn modelId="{CACCCFD5-42DE-4D5A-A35C-5865D2EAEA7E}" type="presParOf" srcId="{BBCD1B48-13CF-4B80-BD08-1E87656DB5F4}" destId="{BDF552EC-5AB6-4E1D-9959-C38D5E606C29}" srcOrd="3" destOrd="0" presId="urn:microsoft.com/office/officeart/2005/8/layout/hierarchy1"/>
    <dgm:cxn modelId="{C1D2BFBA-F18C-4970-8C26-1D551EB19369}" type="presParOf" srcId="{BDF552EC-5AB6-4E1D-9959-C38D5E606C29}" destId="{20942541-7A86-4869-A63E-84DD1779C9B0}" srcOrd="0" destOrd="0" presId="urn:microsoft.com/office/officeart/2005/8/layout/hierarchy1"/>
    <dgm:cxn modelId="{3F0FE5CC-A61A-4B43-982A-E3687BC5A36E}" type="presParOf" srcId="{20942541-7A86-4869-A63E-84DD1779C9B0}" destId="{4EE945BA-578D-4269-B6EF-9A7A7DFAACD0}" srcOrd="0" destOrd="0" presId="urn:microsoft.com/office/officeart/2005/8/layout/hierarchy1"/>
    <dgm:cxn modelId="{1B098B71-4C6D-4F05-B931-F5BF0244F121}" type="presParOf" srcId="{20942541-7A86-4869-A63E-84DD1779C9B0}" destId="{612132D3-332C-433F-8A51-FF8913FDA47A}" srcOrd="1" destOrd="0" presId="urn:microsoft.com/office/officeart/2005/8/layout/hierarchy1"/>
    <dgm:cxn modelId="{2E1FA134-3701-4C9C-A60F-E793E69B2F4E}" type="presParOf" srcId="{BDF552EC-5AB6-4E1D-9959-C38D5E606C29}" destId="{7F541EB6-7362-4076-8107-1BC5A1D86782}" srcOrd="1" destOrd="0" presId="urn:microsoft.com/office/officeart/2005/8/layout/hierarchy1"/>
    <dgm:cxn modelId="{53E53552-6E90-4AEC-801E-356A79A02973}" type="presParOf" srcId="{7F541EB6-7362-4076-8107-1BC5A1D86782}" destId="{68EA69A9-AC96-4B31-ABDE-7A9AEC287B69}" srcOrd="0" destOrd="0" presId="urn:microsoft.com/office/officeart/2005/8/layout/hierarchy1"/>
    <dgm:cxn modelId="{0BE340C0-F429-4550-8938-09DD1997942F}" type="presParOf" srcId="{7F541EB6-7362-4076-8107-1BC5A1D86782}" destId="{0539CF36-269F-40D0-8E7E-AB7E752A9EB2}" srcOrd="1" destOrd="0" presId="urn:microsoft.com/office/officeart/2005/8/layout/hierarchy1"/>
    <dgm:cxn modelId="{62659C9A-B568-4A20-96F3-0DF86A87AD6E}" type="presParOf" srcId="{0539CF36-269F-40D0-8E7E-AB7E752A9EB2}" destId="{A2AE2A13-AF0B-466B-9D68-5AB8420D348D}" srcOrd="0" destOrd="0" presId="urn:microsoft.com/office/officeart/2005/8/layout/hierarchy1"/>
    <dgm:cxn modelId="{9F412FD4-20BB-4C69-A593-6326D85730FE}" type="presParOf" srcId="{A2AE2A13-AF0B-466B-9D68-5AB8420D348D}" destId="{1CEBABC9-6BCA-4F4A-AF13-B93431AA0428}" srcOrd="0" destOrd="0" presId="urn:microsoft.com/office/officeart/2005/8/layout/hierarchy1"/>
    <dgm:cxn modelId="{F19AC520-0744-44D8-A82A-986DFF7AD7BD}" type="presParOf" srcId="{A2AE2A13-AF0B-466B-9D68-5AB8420D348D}" destId="{B4AFCAE6-23A5-47D9-9295-D3665809D7CF}" srcOrd="1" destOrd="0" presId="urn:microsoft.com/office/officeart/2005/8/layout/hierarchy1"/>
    <dgm:cxn modelId="{28A7D4CD-D950-4D99-8CFF-AA722DA928B5}" type="presParOf" srcId="{0539CF36-269F-40D0-8E7E-AB7E752A9EB2}" destId="{BA89027F-9348-497A-8CCB-F9D182CBCCD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EA69A9-AC96-4B31-ABDE-7A9AEC287B69}">
      <dsp:nvSpPr>
        <dsp:cNvPr id="0" name=""/>
        <dsp:cNvSpPr/>
      </dsp:nvSpPr>
      <dsp:spPr>
        <a:xfrm>
          <a:off x="3188579" y="1416365"/>
          <a:ext cx="91440" cy="2637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76CA1-728E-4DEC-B76C-39E80107B81C}">
      <dsp:nvSpPr>
        <dsp:cNvPr id="0" name=""/>
        <dsp:cNvSpPr/>
      </dsp:nvSpPr>
      <dsp:spPr>
        <a:xfrm>
          <a:off x="2403141" y="576896"/>
          <a:ext cx="831157" cy="263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706"/>
              </a:lnTo>
              <a:lnTo>
                <a:pt x="831157" y="179706"/>
              </a:lnTo>
              <a:lnTo>
                <a:pt x="831157" y="263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14968-0F49-469D-BB30-4ACFAFB0C1CA}">
      <dsp:nvSpPr>
        <dsp:cNvPr id="0" name=""/>
        <dsp:cNvSpPr/>
      </dsp:nvSpPr>
      <dsp:spPr>
        <a:xfrm>
          <a:off x="1571984" y="1416365"/>
          <a:ext cx="554105" cy="263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706"/>
              </a:lnTo>
              <a:lnTo>
                <a:pt x="554105" y="179706"/>
              </a:lnTo>
              <a:lnTo>
                <a:pt x="554105" y="263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322E3-17D3-41AC-90D0-397362070E3D}">
      <dsp:nvSpPr>
        <dsp:cNvPr id="0" name=""/>
        <dsp:cNvSpPr/>
      </dsp:nvSpPr>
      <dsp:spPr>
        <a:xfrm>
          <a:off x="1017878" y="1416365"/>
          <a:ext cx="554105" cy="263703"/>
        </a:xfrm>
        <a:custGeom>
          <a:avLst/>
          <a:gdLst/>
          <a:ahLst/>
          <a:cxnLst/>
          <a:rect l="0" t="0" r="0" b="0"/>
          <a:pathLst>
            <a:path>
              <a:moveTo>
                <a:pt x="554105" y="0"/>
              </a:moveTo>
              <a:lnTo>
                <a:pt x="554105" y="179706"/>
              </a:lnTo>
              <a:lnTo>
                <a:pt x="0" y="179706"/>
              </a:lnTo>
              <a:lnTo>
                <a:pt x="0" y="2637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E84EA-BC12-466F-A4E3-18F0B4561D9E}">
      <dsp:nvSpPr>
        <dsp:cNvPr id="0" name=""/>
        <dsp:cNvSpPr/>
      </dsp:nvSpPr>
      <dsp:spPr>
        <a:xfrm>
          <a:off x="1571984" y="576896"/>
          <a:ext cx="831157" cy="263703"/>
        </a:xfrm>
        <a:custGeom>
          <a:avLst/>
          <a:gdLst/>
          <a:ahLst/>
          <a:cxnLst/>
          <a:rect l="0" t="0" r="0" b="0"/>
          <a:pathLst>
            <a:path>
              <a:moveTo>
                <a:pt x="831157" y="0"/>
              </a:moveTo>
              <a:lnTo>
                <a:pt x="831157" y="179706"/>
              </a:lnTo>
              <a:lnTo>
                <a:pt x="0" y="179706"/>
              </a:lnTo>
              <a:lnTo>
                <a:pt x="0" y="2637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0F07C-162C-43DB-B98A-5C7500491BBD}">
      <dsp:nvSpPr>
        <dsp:cNvPr id="0" name=""/>
        <dsp:cNvSpPr/>
      </dsp:nvSpPr>
      <dsp:spPr>
        <a:xfrm>
          <a:off x="1949783" y="1130"/>
          <a:ext cx="906717" cy="575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224B6E-2C9A-4D53-AFA9-0A8B68B5CCDB}">
      <dsp:nvSpPr>
        <dsp:cNvPr id="0" name=""/>
        <dsp:cNvSpPr/>
      </dsp:nvSpPr>
      <dsp:spPr>
        <a:xfrm>
          <a:off x="2050529" y="96839"/>
          <a:ext cx="906717" cy="575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Заведующий </a:t>
          </a:r>
        </a:p>
      </dsp:txBody>
      <dsp:txXfrm>
        <a:off x="2067393" y="113703"/>
        <a:ext cx="872989" cy="542037"/>
      </dsp:txXfrm>
    </dsp:sp>
    <dsp:sp modelId="{F6BF10D9-1173-40BB-A96E-0DD3E929F968}">
      <dsp:nvSpPr>
        <dsp:cNvPr id="0" name=""/>
        <dsp:cNvSpPr/>
      </dsp:nvSpPr>
      <dsp:spPr>
        <a:xfrm>
          <a:off x="1118625" y="840600"/>
          <a:ext cx="906717" cy="575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70691C-B1C0-44AD-9040-4B0DE3CD45AA}">
      <dsp:nvSpPr>
        <dsp:cNvPr id="0" name=""/>
        <dsp:cNvSpPr/>
      </dsp:nvSpPr>
      <dsp:spPr>
        <a:xfrm>
          <a:off x="1219371" y="936309"/>
          <a:ext cx="906717" cy="575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236235" y="953173"/>
        <a:ext cx="872989" cy="542037"/>
      </dsp:txXfrm>
    </dsp:sp>
    <dsp:sp modelId="{A10171D8-413B-4476-8E36-6778E2E2681D}">
      <dsp:nvSpPr>
        <dsp:cNvPr id="0" name=""/>
        <dsp:cNvSpPr/>
      </dsp:nvSpPr>
      <dsp:spPr>
        <a:xfrm>
          <a:off x="564519" y="1680069"/>
          <a:ext cx="906717" cy="575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78D02D-4522-42E1-B33B-06B799ABC9D1}">
      <dsp:nvSpPr>
        <dsp:cNvPr id="0" name=""/>
        <dsp:cNvSpPr/>
      </dsp:nvSpPr>
      <dsp:spPr>
        <a:xfrm>
          <a:off x="665266" y="1775778"/>
          <a:ext cx="906717" cy="575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682130" y="1792642"/>
        <a:ext cx="872989" cy="542037"/>
      </dsp:txXfrm>
    </dsp:sp>
    <dsp:sp modelId="{E86530B0-2C5C-49B6-8D62-A408B7AD4867}">
      <dsp:nvSpPr>
        <dsp:cNvPr id="0" name=""/>
        <dsp:cNvSpPr/>
      </dsp:nvSpPr>
      <dsp:spPr>
        <a:xfrm>
          <a:off x="1672730" y="1680069"/>
          <a:ext cx="906717" cy="575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01933D-2FEE-48ED-9C9C-CE53E5FE2AE1}">
      <dsp:nvSpPr>
        <dsp:cNvPr id="0" name=""/>
        <dsp:cNvSpPr/>
      </dsp:nvSpPr>
      <dsp:spPr>
        <a:xfrm>
          <a:off x="1773476" y="1775778"/>
          <a:ext cx="906717" cy="575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790340" y="1792642"/>
        <a:ext cx="872989" cy="542037"/>
      </dsp:txXfrm>
    </dsp:sp>
    <dsp:sp modelId="{4EE945BA-578D-4269-B6EF-9A7A7DFAACD0}">
      <dsp:nvSpPr>
        <dsp:cNvPr id="0" name=""/>
        <dsp:cNvSpPr/>
      </dsp:nvSpPr>
      <dsp:spPr>
        <a:xfrm>
          <a:off x="2780940" y="840600"/>
          <a:ext cx="906717" cy="575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2132D3-332C-433F-8A51-FF8913FDA47A}">
      <dsp:nvSpPr>
        <dsp:cNvPr id="0" name=""/>
        <dsp:cNvSpPr/>
      </dsp:nvSpPr>
      <dsp:spPr>
        <a:xfrm>
          <a:off x="2881687" y="936309"/>
          <a:ext cx="906717" cy="575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898551" y="953173"/>
        <a:ext cx="872989" cy="542037"/>
      </dsp:txXfrm>
    </dsp:sp>
    <dsp:sp modelId="{1CEBABC9-6BCA-4F4A-AF13-B93431AA0428}">
      <dsp:nvSpPr>
        <dsp:cNvPr id="0" name=""/>
        <dsp:cNvSpPr/>
      </dsp:nvSpPr>
      <dsp:spPr>
        <a:xfrm>
          <a:off x="2780940" y="1680069"/>
          <a:ext cx="906717" cy="575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AFCAE6-23A5-47D9-9295-D3665809D7CF}">
      <dsp:nvSpPr>
        <dsp:cNvPr id="0" name=""/>
        <dsp:cNvSpPr/>
      </dsp:nvSpPr>
      <dsp:spPr>
        <a:xfrm>
          <a:off x="2881687" y="1775778"/>
          <a:ext cx="906717" cy="575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898551" y="1792642"/>
        <a:ext cx="872989" cy="5420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Фёдорова</cp:lastModifiedBy>
  <cp:revision>5</cp:revision>
  <cp:lastPrinted>2015-08-17T10:01:00Z</cp:lastPrinted>
  <dcterms:created xsi:type="dcterms:W3CDTF">2015-08-17T10:20:00Z</dcterms:created>
  <dcterms:modified xsi:type="dcterms:W3CDTF">2015-08-17T12:16:00Z</dcterms:modified>
</cp:coreProperties>
</file>